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A0" w:rsidRPr="006C4CA0" w:rsidRDefault="006C4CA0" w:rsidP="006C4CA0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6C4CA0">
        <w:rPr>
          <w:color w:val="FF0000"/>
          <w:sz w:val="32"/>
          <w:szCs w:val="32"/>
        </w:rPr>
        <w:t xml:space="preserve">Перечень услуг по мерам социальной поддержки населения, предоставляемых </w:t>
      </w:r>
      <w:proofErr w:type="gramStart"/>
      <w:r w:rsidRPr="006C4CA0">
        <w:rPr>
          <w:color w:val="FF0000"/>
          <w:sz w:val="32"/>
          <w:szCs w:val="32"/>
        </w:rPr>
        <w:t>КУ РА</w:t>
      </w:r>
      <w:proofErr w:type="gramEnd"/>
      <w:r w:rsidRPr="006C4CA0">
        <w:rPr>
          <w:color w:val="FF0000"/>
          <w:sz w:val="32"/>
          <w:szCs w:val="32"/>
        </w:rPr>
        <w:t xml:space="preserve"> «Управление социальной поддержки населения </w:t>
      </w:r>
      <w:proofErr w:type="spellStart"/>
      <w:r w:rsidRPr="006C4CA0">
        <w:rPr>
          <w:color w:val="FF0000"/>
          <w:sz w:val="32"/>
          <w:szCs w:val="32"/>
        </w:rPr>
        <w:t>Майминского</w:t>
      </w:r>
      <w:proofErr w:type="spellEnd"/>
      <w:r w:rsidRPr="006C4CA0">
        <w:rPr>
          <w:color w:val="FF0000"/>
          <w:sz w:val="32"/>
          <w:szCs w:val="32"/>
        </w:rPr>
        <w:t xml:space="preserve"> района»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ежемесячных денежных компенсаций за жилищно-коммунальные услуги гражданам льготных категорий;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ежегодной (ежемесячной) денежной компенсации за твердое топливо гражданам льготных категорий;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ежемесячных денежных компенсаций за уплату взноса на капитальный ремонт одиноко проживающим гражданам, достигшим возраста 70 и 80 лет;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ежегодной денежной компенсации на школьные нужды на каждого ребенка из многодетной семьи, зачисленного либо обучающегося в общеобразовательной организации;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-Предоставление проезда городским и пригородным транспортом детям из многодетных семей, обучающимся в образовательных организациях всех типов;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ЕДВ ветеранам труда, труженикам тыла, реабилитированным гражданам;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компенсации за пользование абонентской линии связи Ветеранам труда и Ветеранам труда Республики Алтай;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 Назначение и выплата доплаты к пенсии за особые заслуги;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 Назначение и выплата гражданам, награжденным нагрудным знаком «Почетный донор СССР», «Почетный донор России», ежегодной денежной компенсации;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 Изготовление и ремонт зубных протезов (выплата компенсации), а также бесплатное обеспечение протезами и протезно-ортопедическими изделиями отдельных категорий ветеранов и жертв политических репрессий;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-Предоставление реабилитированным лицам мер социальной поддержки по первоочередной бесплатной установке квартирного телефона;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 Назначение и выплата компенсации на проезд на железнодорожном и автомобильном транспорте на территории Российской Федерации реабилитированным гражданам;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-Оформление документов на получение сертификата на республиканский материнский (семейный) капитал;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республиканского материнского (семейного) капитала;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C4CA0">
        <w:rPr>
          <w:color w:val="000000"/>
          <w:sz w:val="28"/>
          <w:szCs w:val="28"/>
        </w:rPr>
        <w:t>-Предоставление социального пособия на погребение в случае, если умерший не подлежал обязательному социальному страхованию на случай временной нетрудоспособности и не являлся пенсионером, а также в случае рождения мертвого ребенка по истечении 196 дней беременности;</w:t>
      </w:r>
      <w:proofErr w:type="gramEnd"/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единовременной денежной компенсации за газификацию жилого помещения;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C4CA0">
        <w:rPr>
          <w:color w:val="000000"/>
          <w:sz w:val="28"/>
          <w:szCs w:val="28"/>
        </w:rPr>
        <w:t xml:space="preserve">-Назначение и выплата субсидии отдельным категориям граждан на покупку и установку газоиспользующего </w:t>
      </w:r>
      <w:proofErr w:type="gramStart"/>
      <w:r w:rsidRPr="006C4CA0">
        <w:rPr>
          <w:color w:val="000000"/>
          <w:sz w:val="28"/>
          <w:szCs w:val="28"/>
        </w:rPr>
        <w:t>оборудования</w:t>
      </w:r>
      <w:proofErr w:type="gramEnd"/>
      <w:r w:rsidRPr="006C4CA0">
        <w:rPr>
          <w:color w:val="000000"/>
          <w:sz w:val="28"/>
          <w:szCs w:val="28"/>
        </w:rPr>
        <w:t xml:space="preserve"> и проведение работ внутри границ земельных участков в рамках реализации мероприятий по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4CA0">
        <w:rPr>
          <w:color w:val="000000"/>
          <w:sz w:val="28"/>
          <w:szCs w:val="28"/>
        </w:rPr>
        <w:t>осуществлению подключения газоиспользующего оборудования и объектов капитального строительства к газораспределительным сет</w:t>
      </w:r>
      <w:r w:rsidRPr="006C4CA0">
        <w:rPr>
          <w:color w:val="000000"/>
          <w:sz w:val="28"/>
          <w:szCs w:val="28"/>
        </w:rPr>
        <w:t xml:space="preserve">ям при </w:t>
      </w:r>
      <w:proofErr w:type="spellStart"/>
      <w:r w:rsidRPr="006C4CA0">
        <w:rPr>
          <w:color w:val="000000"/>
          <w:sz w:val="28"/>
          <w:szCs w:val="28"/>
        </w:rPr>
        <w:t>догазификации</w:t>
      </w:r>
      <w:proofErr w:type="spellEnd"/>
      <w:r w:rsidRPr="006C4CA0">
        <w:rPr>
          <w:color w:val="000000"/>
          <w:sz w:val="28"/>
          <w:szCs w:val="28"/>
        </w:rPr>
        <w:t>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субсидий на оплату жилого помещения и коммунальных услуг;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-Обеспечение равной доступности услуг общественного транспорта городского и пригородного сообщения отдельным категориям граждан;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ежемесячной выплаты на третьего и последующих детей до 3 лет;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 единовременной денежной выплаты</w:t>
      </w:r>
      <w:r w:rsidRPr="006C4CA0">
        <w:rPr>
          <w:color w:val="000000"/>
          <w:sz w:val="28"/>
          <w:szCs w:val="28"/>
        </w:rPr>
        <w:t xml:space="preserve"> гражданам, получившим увечье (ранение, травму, контузию), принимавшим участие в специальной военной операции, проводимой на территории Донецкой Народной Республики, Луганской Народной Республики и Украины;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C4CA0">
        <w:rPr>
          <w:color w:val="000000"/>
          <w:sz w:val="28"/>
          <w:szCs w:val="28"/>
        </w:rPr>
        <w:t>-Назначение и выплата  единовременной  денежной выплаты</w:t>
      </w:r>
      <w:r w:rsidRPr="006C4CA0">
        <w:rPr>
          <w:color w:val="000000"/>
          <w:sz w:val="28"/>
          <w:szCs w:val="28"/>
        </w:rPr>
        <w:t xml:space="preserve"> членам семьи погибшего (умершего) военнослужащего, лица, проходившего службу в войсках национальной гвардии Российской Федерации, гражданина, заключившего контракт, мобилизованного и добровольца, в ходе участия в специальной военной операции, проводимой на территории Донецкой Народной Республики, Луганской Народной Республики и Украины;</w:t>
      </w:r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C4CA0">
        <w:rPr>
          <w:color w:val="000000"/>
          <w:sz w:val="28"/>
          <w:szCs w:val="28"/>
        </w:rPr>
        <w:t>-Назначение и выплата членам семьи военнослужащих, лиц, проходивших службу в войсках национальной гвардии Российской Федерации, граждан, заключившим контракт, добровольцев и мобилизованных граждан, а также членам семьи погибших (умерших) данных категорий граждан, принимавших участие в специальной военной операции, проводимой на территории Донецкой Народной Республики, Луганской Народной Республики и Украины, единовременной денежной выплаты на приобретение твердого топлива;</w:t>
      </w:r>
      <w:proofErr w:type="gramEnd"/>
    </w:p>
    <w:p w:rsidR="006C4CA0" w:rsidRPr="006C4CA0" w:rsidRDefault="006C4CA0" w:rsidP="006C4CA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6C4CA0">
        <w:rPr>
          <w:color w:val="000000"/>
          <w:sz w:val="28"/>
          <w:szCs w:val="28"/>
        </w:rPr>
        <w:t>-Формирование документов на получение единовременной денежной выплаты гражданам, постоянно проживающим на территориях Донецкой Народной Республики, Луганской Народной Республики, Запорожской области, Херсонской области и Украины, вынужденно покинувших территории постоянного проживания и прибывших в экстренном массовом порядке на территорию Республики Алтай.</w:t>
      </w:r>
    </w:p>
    <w:p w:rsidR="00163FDC" w:rsidRPr="006C4CA0" w:rsidRDefault="00163FDC" w:rsidP="006C4CA0">
      <w:pPr>
        <w:spacing w:after="0" w:line="240" w:lineRule="auto"/>
        <w:jc w:val="both"/>
        <w:rPr>
          <w:sz w:val="28"/>
          <w:szCs w:val="28"/>
        </w:rPr>
      </w:pPr>
    </w:p>
    <w:p w:rsidR="006C4CA0" w:rsidRPr="006C4CA0" w:rsidRDefault="006C4CA0" w:rsidP="006C4CA0">
      <w:pPr>
        <w:spacing w:after="0" w:line="240" w:lineRule="auto"/>
        <w:jc w:val="both"/>
        <w:rPr>
          <w:sz w:val="28"/>
          <w:szCs w:val="28"/>
        </w:rPr>
      </w:pPr>
    </w:p>
    <w:sectPr w:rsidR="006C4CA0" w:rsidRPr="006C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A0"/>
    <w:rsid w:val="000A4F8C"/>
    <w:rsid w:val="00163FDC"/>
    <w:rsid w:val="006C4CA0"/>
    <w:rsid w:val="00A22056"/>
    <w:rsid w:val="00D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2024-03-11T08:41:00Z</dcterms:created>
  <dcterms:modified xsi:type="dcterms:W3CDTF">2024-03-11T08:48:00Z</dcterms:modified>
</cp:coreProperties>
</file>